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59FF" w:rsidRDefault="007159FF" w:rsidP="00110E15">
      <w:pPr>
        <w:pStyle w:val="12"/>
        <w:numPr>
          <w:ilvl w:val="0"/>
          <w:numId w:val="0"/>
        </w:numPr>
        <w:spacing w:before="0" w:after="0"/>
      </w:pPr>
      <w:bookmarkStart w:id="0" w:name="_Toc379881174"/>
      <w:bookmarkStart w:id="1" w:name="_GoBack"/>
      <w:bookmarkEnd w:id="1"/>
      <w:r>
        <w:t>Инструкция для уполномоченного представителя ГЭК</w:t>
      </w:r>
      <w:bookmarkEnd w:id="0"/>
    </w:p>
    <w:p w:rsidR="007159FF" w:rsidRPr="007159FF" w:rsidRDefault="007159FF" w:rsidP="007159FF"/>
    <w:p w:rsidR="007159FF" w:rsidRDefault="007159FF" w:rsidP="007159FF">
      <w:pPr>
        <w:tabs>
          <w:tab w:val="left" w:pos="3420"/>
        </w:tabs>
        <w:rPr>
          <w:sz w:val="28"/>
          <w:szCs w:val="28"/>
        </w:rPr>
      </w:pPr>
      <w:r>
        <w:t xml:space="preserve">           </w:t>
      </w:r>
      <w:r>
        <w:rPr>
          <w:sz w:val="28"/>
          <w:szCs w:val="28"/>
        </w:rPr>
        <w:t>Уполномоченный представитель ГЭК в  ППЭ должен знать:</w:t>
      </w:r>
    </w:p>
    <w:p w:rsidR="007159FF" w:rsidRPr="00BC4BA0" w:rsidRDefault="007159FF" w:rsidP="00BC4BA0">
      <w:pPr>
        <w:pStyle w:val="a3"/>
        <w:numPr>
          <w:ilvl w:val="0"/>
          <w:numId w:val="2"/>
        </w:numPr>
        <w:tabs>
          <w:tab w:val="left" w:pos="1134"/>
          <w:tab w:val="left" w:pos="1260"/>
        </w:tabs>
        <w:ind w:left="0" w:firstLine="709"/>
        <w:jc w:val="both"/>
        <w:rPr>
          <w:sz w:val="28"/>
          <w:szCs w:val="28"/>
        </w:rPr>
      </w:pPr>
      <w:r w:rsidRPr="00BC4BA0">
        <w:rPr>
          <w:sz w:val="28"/>
          <w:szCs w:val="28"/>
        </w:rPr>
        <w:t>нормативные правовые документы, регламентирующие проведение экзамена;</w:t>
      </w:r>
    </w:p>
    <w:p w:rsidR="007159FF" w:rsidRPr="00BC4BA0" w:rsidRDefault="007159FF" w:rsidP="00BC4BA0">
      <w:pPr>
        <w:pStyle w:val="a3"/>
        <w:numPr>
          <w:ilvl w:val="0"/>
          <w:numId w:val="2"/>
        </w:numPr>
        <w:tabs>
          <w:tab w:val="left" w:pos="1134"/>
          <w:tab w:val="left" w:pos="1260"/>
        </w:tabs>
        <w:ind w:left="0" w:firstLine="709"/>
        <w:jc w:val="both"/>
        <w:rPr>
          <w:sz w:val="28"/>
          <w:szCs w:val="28"/>
        </w:rPr>
      </w:pPr>
      <w:r w:rsidRPr="00BC4BA0">
        <w:rPr>
          <w:sz w:val="28"/>
          <w:szCs w:val="28"/>
        </w:rPr>
        <w:t>инструкции, определяющие порядок работы уполномоченного представитель ГЭК ППЭ;</w:t>
      </w:r>
    </w:p>
    <w:p w:rsidR="007159FF" w:rsidRDefault="007159FF" w:rsidP="007159FF">
      <w:pPr>
        <w:shd w:val="clear" w:color="auto" w:fill="FFFFFF"/>
        <w:ind w:firstLine="709"/>
        <w:jc w:val="both"/>
        <w:rPr>
          <w:rFonts w:eastAsia="Calibri"/>
          <w:i/>
          <w:sz w:val="28"/>
          <w:szCs w:val="28"/>
          <w:lang w:eastAsia="en-US"/>
        </w:rPr>
      </w:pPr>
      <w:r>
        <w:rPr>
          <w:rFonts w:eastAsia="Calibri"/>
          <w:i/>
          <w:sz w:val="28"/>
          <w:szCs w:val="28"/>
          <w:lang w:eastAsia="en-US"/>
        </w:rPr>
        <w:t>Продолжительность экзаменов:</w:t>
      </w:r>
    </w:p>
    <w:p w:rsidR="007159FF" w:rsidRDefault="007159FF" w:rsidP="007159FF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русский язык, математика, литература – 3 часа 55 минут (235 минут);</w:t>
      </w:r>
    </w:p>
    <w:p w:rsidR="007159FF" w:rsidRDefault="007159FF" w:rsidP="007159FF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история, обществознание, физика, биология – 3 часа (180 минут);</w:t>
      </w:r>
    </w:p>
    <w:p w:rsidR="007159FF" w:rsidRDefault="007159FF" w:rsidP="007159FF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иностранные языки (английский, французский, немецкий, испанский) – 2 часа (120 минут) на выполнение письменной части работы, 6 минут на устный ответ (без учета времени на подготовку ответа и времени ожидания участником своей очереди ответа). Общее время на проведение экзамена по иностранному языку не должно превышать 6 часов (360 минут);</w:t>
      </w:r>
    </w:p>
    <w:p w:rsidR="007159FF" w:rsidRDefault="007159FF" w:rsidP="007159FF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химия, география – 2 часа (120 минут);</w:t>
      </w:r>
    </w:p>
    <w:p w:rsidR="007159FF" w:rsidRDefault="007159FF" w:rsidP="007159FF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информатика и ИКТ – 2 часа 30 минут (150 минут).</w:t>
      </w:r>
    </w:p>
    <w:p w:rsidR="007159FF" w:rsidRDefault="007159FF" w:rsidP="007159FF">
      <w:pPr>
        <w:shd w:val="clear" w:color="auto" w:fill="FFFFFF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Время, выделенное на подготовительные мероприятия (вскрытие специальных пакетов, проведение инструктажа участников, заполнение области регистрации бланков ответов), в продолжительность экзамена не включается.</w:t>
      </w:r>
    </w:p>
    <w:p w:rsidR="007159FF" w:rsidRDefault="007159FF" w:rsidP="007159FF">
      <w:pPr>
        <w:tabs>
          <w:tab w:val="left" w:pos="1440"/>
        </w:tabs>
        <w:ind w:firstLine="720"/>
        <w:jc w:val="center"/>
        <w:rPr>
          <w:rFonts w:eastAsiaTheme="minorHAnsi"/>
          <w:b/>
          <w:i/>
          <w:sz w:val="28"/>
          <w:szCs w:val="28"/>
          <w:lang w:eastAsia="en-US"/>
        </w:rPr>
      </w:pPr>
      <w:r>
        <w:rPr>
          <w:rFonts w:eastAsiaTheme="minorHAnsi"/>
          <w:b/>
          <w:i/>
          <w:sz w:val="28"/>
          <w:szCs w:val="28"/>
          <w:lang w:eastAsia="en-US"/>
        </w:rPr>
        <w:t>На подготовительном этапе проведения экзамена:</w:t>
      </w:r>
    </w:p>
    <w:p w:rsidR="007159FF" w:rsidRDefault="007159FF" w:rsidP="007159FF">
      <w:pPr>
        <w:tabs>
          <w:tab w:val="left" w:pos="1440"/>
        </w:tabs>
        <w:ind w:firstLine="72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b/>
          <w:sz w:val="28"/>
          <w:szCs w:val="28"/>
          <w:lang w:eastAsia="en-US"/>
        </w:rPr>
        <w:t xml:space="preserve">в день </w:t>
      </w:r>
      <w:r w:rsidR="00BC4BA0">
        <w:rPr>
          <w:rFonts w:eastAsiaTheme="minorHAnsi"/>
          <w:b/>
          <w:sz w:val="28"/>
          <w:szCs w:val="28"/>
          <w:lang w:eastAsia="en-US"/>
        </w:rPr>
        <w:t xml:space="preserve">(или накануне) </w:t>
      </w:r>
      <w:r>
        <w:rPr>
          <w:rFonts w:eastAsiaTheme="minorHAnsi"/>
          <w:b/>
          <w:sz w:val="28"/>
          <w:szCs w:val="28"/>
          <w:lang w:eastAsia="en-US"/>
        </w:rPr>
        <w:t>экзамена</w:t>
      </w:r>
      <w:r>
        <w:rPr>
          <w:rFonts w:eastAsiaTheme="minorHAnsi"/>
          <w:sz w:val="28"/>
          <w:szCs w:val="28"/>
          <w:lang w:eastAsia="en-US"/>
        </w:rPr>
        <w:t xml:space="preserve"> получить</w:t>
      </w:r>
      <w:r w:rsidR="00BC4BA0">
        <w:rPr>
          <w:rFonts w:eastAsiaTheme="minorHAnsi"/>
          <w:sz w:val="28"/>
          <w:szCs w:val="28"/>
          <w:lang w:eastAsia="en-US"/>
        </w:rPr>
        <w:t xml:space="preserve"> в РЦОИ</w:t>
      </w:r>
      <w:r>
        <w:rPr>
          <w:rFonts w:eastAsiaTheme="minorHAnsi"/>
          <w:sz w:val="28"/>
          <w:szCs w:val="28"/>
          <w:lang w:eastAsia="en-US"/>
        </w:rPr>
        <w:t>:</w:t>
      </w:r>
    </w:p>
    <w:p w:rsidR="007159FF" w:rsidRDefault="007159FF" w:rsidP="007159FF">
      <w:pPr>
        <w:tabs>
          <w:tab w:val="left" w:pos="1440"/>
        </w:tabs>
        <w:ind w:firstLine="720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>
        <w:rPr>
          <w:rFonts w:eastAsiaTheme="minorHAnsi"/>
          <w:sz w:val="28"/>
          <w:szCs w:val="28"/>
          <w:lang w:eastAsia="en-US"/>
        </w:rPr>
        <w:t>доставочные</w:t>
      </w:r>
      <w:proofErr w:type="gramEnd"/>
      <w:r>
        <w:rPr>
          <w:rFonts w:eastAsiaTheme="minorHAnsi"/>
          <w:sz w:val="28"/>
          <w:szCs w:val="28"/>
          <w:lang w:eastAsia="en-US"/>
        </w:rPr>
        <w:t xml:space="preserve"> </w:t>
      </w:r>
      <w:proofErr w:type="spellStart"/>
      <w:r>
        <w:rPr>
          <w:rFonts w:eastAsiaTheme="minorHAnsi"/>
          <w:sz w:val="28"/>
          <w:szCs w:val="28"/>
          <w:lang w:eastAsia="en-US"/>
        </w:rPr>
        <w:t>спецпакеты</w:t>
      </w:r>
      <w:proofErr w:type="spellEnd"/>
      <w:r>
        <w:rPr>
          <w:rFonts w:eastAsiaTheme="minorHAnsi"/>
          <w:sz w:val="28"/>
          <w:szCs w:val="28"/>
          <w:lang w:eastAsia="en-US"/>
        </w:rPr>
        <w:t xml:space="preserve"> с индивидуальными комплектами экзаменационных материалов;</w:t>
      </w:r>
    </w:p>
    <w:p w:rsidR="007159FF" w:rsidRDefault="007159FF" w:rsidP="007159FF">
      <w:pPr>
        <w:tabs>
          <w:tab w:val="left" w:pos="1440"/>
        </w:tabs>
        <w:ind w:firstLine="72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возвратные </w:t>
      </w:r>
      <w:proofErr w:type="spellStart"/>
      <w:r>
        <w:rPr>
          <w:rFonts w:eastAsiaTheme="minorHAnsi"/>
          <w:sz w:val="28"/>
          <w:szCs w:val="28"/>
          <w:lang w:eastAsia="en-US"/>
        </w:rPr>
        <w:t>спецпакеты</w:t>
      </w:r>
      <w:proofErr w:type="spellEnd"/>
      <w:r>
        <w:rPr>
          <w:rFonts w:eastAsiaTheme="minorHAnsi"/>
          <w:sz w:val="28"/>
          <w:szCs w:val="28"/>
          <w:lang w:eastAsia="en-US"/>
        </w:rPr>
        <w:t>;</w:t>
      </w:r>
    </w:p>
    <w:p w:rsidR="007159FF" w:rsidRDefault="007159FF" w:rsidP="007159FF">
      <w:pPr>
        <w:tabs>
          <w:tab w:val="left" w:pos="1440"/>
        </w:tabs>
        <w:ind w:firstLine="72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дополнительные бланки ответов № 2;</w:t>
      </w:r>
    </w:p>
    <w:p w:rsidR="007159FF" w:rsidRDefault="007159FF" w:rsidP="007159FF">
      <w:pPr>
        <w:tabs>
          <w:tab w:val="left" w:pos="1440"/>
        </w:tabs>
        <w:ind w:firstLine="72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комплекты вариантов экзаменационных заданий для экзаменаторов - собеседников на устную часть экзамена по иностранному языку, при этом тщательно их пересчитать, проверить целостность упаковки;</w:t>
      </w:r>
    </w:p>
    <w:p w:rsidR="007159FF" w:rsidRDefault="007159FF" w:rsidP="007159FF">
      <w:pPr>
        <w:tabs>
          <w:tab w:val="left" w:pos="1440"/>
        </w:tabs>
        <w:ind w:firstLine="720"/>
        <w:jc w:val="both"/>
        <w:rPr>
          <w:rFonts w:eastAsiaTheme="minorHAnsi"/>
          <w:i/>
          <w:sz w:val="28"/>
          <w:szCs w:val="28"/>
          <w:lang w:eastAsia="en-US"/>
        </w:rPr>
      </w:pPr>
      <w:r>
        <w:rPr>
          <w:rFonts w:eastAsiaTheme="minorHAnsi"/>
          <w:i/>
          <w:sz w:val="28"/>
          <w:szCs w:val="28"/>
          <w:lang w:eastAsia="en-US"/>
        </w:rPr>
        <w:t>Обеспечить надежное хранение полученных материалов до передачи их руководителю ППЭ.</w:t>
      </w:r>
    </w:p>
    <w:p w:rsidR="007159FF" w:rsidRDefault="007159FF" w:rsidP="007159FF">
      <w:pPr>
        <w:tabs>
          <w:tab w:val="left" w:pos="1440"/>
        </w:tabs>
        <w:ind w:firstLine="720"/>
        <w:jc w:val="center"/>
        <w:rPr>
          <w:rFonts w:eastAsiaTheme="minorHAnsi"/>
          <w:b/>
          <w:i/>
          <w:lang w:eastAsia="en-US"/>
        </w:rPr>
      </w:pPr>
      <w:r>
        <w:rPr>
          <w:rFonts w:eastAsiaTheme="minorHAnsi"/>
          <w:b/>
          <w:i/>
          <w:sz w:val="28"/>
          <w:szCs w:val="22"/>
          <w:lang w:eastAsia="en-US"/>
        </w:rPr>
        <w:t>На этапе проведения экзамена</w:t>
      </w:r>
      <w:r>
        <w:rPr>
          <w:rFonts w:eastAsiaTheme="minorHAnsi"/>
          <w:b/>
          <w:i/>
          <w:sz w:val="28"/>
          <w:szCs w:val="28"/>
          <w:lang w:eastAsia="en-US"/>
        </w:rPr>
        <w:t>:</w:t>
      </w:r>
    </w:p>
    <w:p w:rsidR="007159FF" w:rsidRDefault="007159FF" w:rsidP="007159FF">
      <w:pPr>
        <w:tabs>
          <w:tab w:val="left" w:pos="-142"/>
          <w:tab w:val="left" w:pos="993"/>
        </w:tabs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не </w:t>
      </w:r>
      <w:proofErr w:type="gramStart"/>
      <w:r>
        <w:rPr>
          <w:rFonts w:eastAsiaTheme="minorHAnsi"/>
          <w:sz w:val="28"/>
          <w:szCs w:val="28"/>
          <w:lang w:eastAsia="en-US"/>
        </w:rPr>
        <w:t>позднее</w:t>
      </w:r>
      <w:proofErr w:type="gramEnd"/>
      <w:r>
        <w:rPr>
          <w:rFonts w:eastAsiaTheme="minorHAnsi"/>
          <w:sz w:val="28"/>
          <w:szCs w:val="28"/>
          <w:lang w:eastAsia="en-US"/>
        </w:rPr>
        <w:t xml:space="preserve"> чем за 1,5 часа до начала проведения экзамена передать руководителю ППЭ:</w:t>
      </w:r>
    </w:p>
    <w:p w:rsidR="007159FF" w:rsidRDefault="007159FF" w:rsidP="007159FF">
      <w:pPr>
        <w:tabs>
          <w:tab w:val="left" w:pos="-142"/>
          <w:tab w:val="left" w:pos="993"/>
        </w:tabs>
        <w:ind w:firstLine="709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>
        <w:rPr>
          <w:rFonts w:eastAsiaTheme="minorHAnsi"/>
          <w:sz w:val="28"/>
          <w:szCs w:val="28"/>
          <w:lang w:eastAsia="en-US"/>
        </w:rPr>
        <w:t>доставочные</w:t>
      </w:r>
      <w:proofErr w:type="gramEnd"/>
      <w:r>
        <w:rPr>
          <w:rFonts w:eastAsiaTheme="minorHAnsi"/>
          <w:sz w:val="28"/>
          <w:szCs w:val="28"/>
          <w:lang w:eastAsia="en-US"/>
        </w:rPr>
        <w:t xml:space="preserve"> </w:t>
      </w:r>
      <w:proofErr w:type="spellStart"/>
      <w:r>
        <w:rPr>
          <w:rFonts w:eastAsiaTheme="minorHAnsi"/>
          <w:sz w:val="28"/>
          <w:szCs w:val="28"/>
          <w:lang w:eastAsia="en-US"/>
        </w:rPr>
        <w:t>спецпакеты</w:t>
      </w:r>
      <w:proofErr w:type="spellEnd"/>
      <w:r>
        <w:rPr>
          <w:rFonts w:eastAsiaTheme="minorHAnsi"/>
          <w:sz w:val="28"/>
          <w:szCs w:val="28"/>
          <w:lang w:eastAsia="en-US"/>
        </w:rPr>
        <w:t xml:space="preserve">  с индивидуальными комплектами экзаменационных материалов;</w:t>
      </w:r>
    </w:p>
    <w:p w:rsidR="007159FF" w:rsidRDefault="007159FF" w:rsidP="007159FF">
      <w:pPr>
        <w:tabs>
          <w:tab w:val="left" w:pos="1440"/>
        </w:tabs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возвратные </w:t>
      </w:r>
      <w:proofErr w:type="spellStart"/>
      <w:r>
        <w:rPr>
          <w:rFonts w:eastAsiaTheme="minorHAnsi"/>
          <w:sz w:val="28"/>
          <w:szCs w:val="28"/>
          <w:lang w:eastAsia="en-US"/>
        </w:rPr>
        <w:t>спецпакеты</w:t>
      </w:r>
      <w:proofErr w:type="spellEnd"/>
      <w:r>
        <w:rPr>
          <w:rFonts w:eastAsiaTheme="minorHAnsi"/>
          <w:sz w:val="28"/>
          <w:szCs w:val="28"/>
          <w:lang w:eastAsia="en-US"/>
        </w:rPr>
        <w:t>;</w:t>
      </w:r>
    </w:p>
    <w:p w:rsidR="007159FF" w:rsidRDefault="007159FF" w:rsidP="007159FF">
      <w:pPr>
        <w:tabs>
          <w:tab w:val="left" w:pos="1440"/>
        </w:tabs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дополнительные бланки ответов № 2;</w:t>
      </w:r>
    </w:p>
    <w:p w:rsidR="007159FF" w:rsidRDefault="007159FF" w:rsidP="007159FF">
      <w:pPr>
        <w:tabs>
          <w:tab w:val="left" w:pos="1440"/>
        </w:tabs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комплекты вариантов экзаменационных заданий для экзаменаторов - собеседников на устную часть экзамена по иностранному языку;</w:t>
      </w:r>
    </w:p>
    <w:p w:rsidR="007159FF" w:rsidRDefault="007159FF" w:rsidP="007159FF">
      <w:pPr>
        <w:tabs>
          <w:tab w:val="left" w:pos="993"/>
          <w:tab w:val="left" w:pos="1440"/>
        </w:tabs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оформить акт приёмки-передачи материалов руководителю ППЭ;</w:t>
      </w:r>
    </w:p>
    <w:p w:rsidR="007159FF" w:rsidRDefault="007159FF" w:rsidP="007159FF">
      <w:pPr>
        <w:tabs>
          <w:tab w:val="left" w:pos="993"/>
          <w:tab w:val="left" w:pos="1440"/>
        </w:tabs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контролировать проведение экзамена в ППЭ и решать возникающие вопросы совместно с руководителем ППЭ;</w:t>
      </w:r>
    </w:p>
    <w:p w:rsidR="007159FF" w:rsidRDefault="007159FF" w:rsidP="007159FF">
      <w:pPr>
        <w:widowControl w:val="0"/>
        <w:shd w:val="clear" w:color="auto" w:fill="FFFFFF"/>
        <w:tabs>
          <w:tab w:val="left" w:pos="943"/>
          <w:tab w:val="left" w:pos="993"/>
        </w:tabs>
        <w:ind w:firstLine="709"/>
        <w:jc w:val="both"/>
        <w:rPr>
          <w:rFonts w:eastAsiaTheme="minorHAnsi"/>
          <w:bCs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п</w:t>
      </w:r>
      <w:r>
        <w:rPr>
          <w:rFonts w:eastAsiaTheme="minorHAnsi"/>
          <w:spacing w:val="-9"/>
          <w:sz w:val="28"/>
          <w:szCs w:val="28"/>
          <w:lang w:eastAsia="en-US"/>
        </w:rPr>
        <w:t xml:space="preserve">рисутствовать при вскрытии резервного доставочного </w:t>
      </w:r>
      <w:proofErr w:type="spellStart"/>
      <w:r>
        <w:rPr>
          <w:rFonts w:eastAsiaTheme="minorHAnsi"/>
          <w:bCs/>
          <w:sz w:val="28"/>
          <w:szCs w:val="28"/>
          <w:lang w:eastAsia="en-US"/>
        </w:rPr>
        <w:t>спецпакета</w:t>
      </w:r>
      <w:proofErr w:type="spellEnd"/>
      <w:r>
        <w:rPr>
          <w:rFonts w:eastAsiaTheme="minorHAnsi"/>
          <w:bCs/>
          <w:sz w:val="28"/>
          <w:szCs w:val="28"/>
          <w:lang w:eastAsia="en-US"/>
        </w:rPr>
        <w:t xml:space="preserve"> с </w:t>
      </w:r>
      <w:r>
        <w:rPr>
          <w:rFonts w:eastAsiaTheme="minorHAnsi"/>
          <w:bCs/>
          <w:sz w:val="28"/>
          <w:szCs w:val="28"/>
          <w:lang w:eastAsia="en-US"/>
        </w:rPr>
        <w:lastRenderedPageBreak/>
        <w:t>индивидуальными комплектами экзаменационных материалов;</w:t>
      </w:r>
    </w:p>
    <w:p w:rsidR="007159FF" w:rsidRDefault="007159FF" w:rsidP="007159FF">
      <w:pPr>
        <w:widowControl w:val="0"/>
        <w:tabs>
          <w:tab w:val="left" w:pos="993"/>
        </w:tabs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принимать от участников апелляции о нарушении процедуры проведения экзамена;</w:t>
      </w:r>
    </w:p>
    <w:p w:rsidR="007159FF" w:rsidRDefault="007159FF" w:rsidP="007159FF">
      <w:pPr>
        <w:tabs>
          <w:tab w:val="num" w:pos="1803"/>
        </w:tabs>
        <w:ind w:firstLine="709"/>
        <w:jc w:val="both"/>
        <w:rPr>
          <w:rFonts w:eastAsiaTheme="minorHAnsi"/>
          <w:iCs/>
          <w:sz w:val="28"/>
          <w:szCs w:val="28"/>
          <w:lang w:eastAsia="en-US"/>
        </w:rPr>
      </w:pPr>
      <w:r>
        <w:rPr>
          <w:rFonts w:eastAsiaTheme="minorHAnsi"/>
          <w:bCs/>
          <w:sz w:val="22"/>
          <w:szCs w:val="22"/>
          <w:lang w:eastAsia="en-US"/>
        </w:rPr>
        <w:t xml:space="preserve">Примечание: Уполномоченный представитель ГЭК в ППЭ должен принять составленную участником в двух экземплярах апелляцию, удостоверить их своей подписью </w:t>
      </w:r>
      <w:r>
        <w:rPr>
          <w:rFonts w:eastAsiaTheme="minorHAnsi"/>
          <w:bCs/>
          <w:sz w:val="22"/>
          <w:szCs w:val="22"/>
          <w:lang w:eastAsia="en-US"/>
        </w:rPr>
        <w:br/>
        <w:t>и отдать один экземпляр участнику.</w:t>
      </w:r>
    </w:p>
    <w:p w:rsidR="007159FF" w:rsidRDefault="007159FF" w:rsidP="007159FF">
      <w:pPr>
        <w:widowControl w:val="0"/>
        <w:shd w:val="clear" w:color="auto" w:fill="FFFFFF"/>
        <w:tabs>
          <w:tab w:val="left" w:pos="943"/>
        </w:tabs>
        <w:ind w:firstLine="709"/>
        <w:jc w:val="both"/>
        <w:rPr>
          <w:rFonts w:eastAsiaTheme="minorHAnsi"/>
          <w:spacing w:val="-9"/>
          <w:sz w:val="28"/>
          <w:szCs w:val="28"/>
          <w:lang w:eastAsia="en-US"/>
        </w:rPr>
      </w:pPr>
      <w:r>
        <w:rPr>
          <w:rFonts w:eastAsiaTheme="minorHAnsi"/>
          <w:sz w:val="22"/>
          <w:szCs w:val="22"/>
          <w:lang w:eastAsia="en-US"/>
        </w:rPr>
        <w:t xml:space="preserve">Провести </w:t>
      </w:r>
      <w:r>
        <w:rPr>
          <w:rFonts w:eastAsiaTheme="minorHAnsi"/>
          <w:bCs/>
          <w:sz w:val="22"/>
          <w:szCs w:val="22"/>
          <w:lang w:eastAsia="en-US"/>
        </w:rPr>
        <w:t>проверку по факту изложенных сведений в апелляции. Результаты проверки  оформляются протоколом и вместе с апелляцией передаются в день проведения в конфликтную комиссию</w:t>
      </w:r>
      <w:r>
        <w:rPr>
          <w:rFonts w:eastAsiaTheme="minorHAnsi"/>
          <w:sz w:val="22"/>
          <w:szCs w:val="22"/>
          <w:lang w:eastAsia="en-US"/>
        </w:rPr>
        <w:t>.</w:t>
      </w:r>
      <w:r>
        <w:rPr>
          <w:rFonts w:eastAsiaTheme="minorHAnsi"/>
          <w:bCs/>
          <w:sz w:val="28"/>
          <w:szCs w:val="28"/>
          <w:lang w:eastAsia="en-US"/>
        </w:rPr>
        <w:t xml:space="preserve"> </w:t>
      </w:r>
    </w:p>
    <w:p w:rsidR="007159FF" w:rsidRDefault="007159FF" w:rsidP="007159FF">
      <w:pPr>
        <w:widowControl w:val="0"/>
        <w:tabs>
          <w:tab w:val="left" w:pos="993"/>
        </w:tabs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bCs/>
          <w:sz w:val="28"/>
          <w:szCs w:val="28"/>
          <w:lang w:eastAsia="en-US"/>
        </w:rPr>
        <w:t>в</w:t>
      </w:r>
      <w:r>
        <w:rPr>
          <w:rFonts w:eastAsiaTheme="minorHAnsi"/>
          <w:sz w:val="28"/>
          <w:szCs w:val="28"/>
          <w:lang w:eastAsia="en-US"/>
        </w:rPr>
        <w:t xml:space="preserve"> случае </w:t>
      </w:r>
      <w:proofErr w:type="gramStart"/>
      <w:r>
        <w:rPr>
          <w:rFonts w:eastAsiaTheme="minorHAnsi"/>
          <w:sz w:val="28"/>
          <w:szCs w:val="28"/>
          <w:lang w:eastAsia="en-US"/>
        </w:rPr>
        <w:t>выявления нарушений процедур проведения экзамена</w:t>
      </w:r>
      <w:proofErr w:type="gramEnd"/>
      <w:r>
        <w:rPr>
          <w:rFonts w:eastAsiaTheme="minorHAnsi"/>
          <w:sz w:val="28"/>
          <w:szCs w:val="28"/>
          <w:lang w:eastAsia="en-US"/>
        </w:rPr>
        <w:t xml:space="preserve"> уполномоченный представитель ГЭК имеет право:</w:t>
      </w:r>
    </w:p>
    <w:p w:rsidR="007159FF" w:rsidRDefault="007159FF" w:rsidP="007159FF">
      <w:pPr>
        <w:widowControl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удалять с экзамена участников ОГЭ, нарушающих правила поведения на экзамене;</w:t>
      </w:r>
    </w:p>
    <w:p w:rsidR="007159FF" w:rsidRDefault="007159FF" w:rsidP="007159FF">
      <w:pPr>
        <w:widowControl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удалять из ППЭ общественных наблюдателей, представителей СМИ и других лиц, имеющих право присутствовать при проведении экзамена в ППЭ, но мешающих проведению экзамена;</w:t>
      </w:r>
    </w:p>
    <w:p w:rsidR="007159FF" w:rsidRDefault="007159FF" w:rsidP="007159FF">
      <w:pPr>
        <w:widowControl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отстранять от работы в аудиториях организаторов, нарушающих порядок проведения экзамена;</w:t>
      </w:r>
    </w:p>
    <w:p w:rsidR="007159FF" w:rsidRDefault="007159FF" w:rsidP="007159FF">
      <w:pPr>
        <w:tabs>
          <w:tab w:val="left" w:pos="1440"/>
        </w:tabs>
        <w:ind w:firstLine="709"/>
        <w:rPr>
          <w:rFonts w:eastAsiaTheme="minorHAnsi"/>
          <w:i/>
          <w:sz w:val="28"/>
          <w:szCs w:val="28"/>
          <w:lang w:eastAsia="en-US"/>
        </w:rPr>
      </w:pPr>
      <w:r>
        <w:rPr>
          <w:rFonts w:eastAsiaTheme="minorHAnsi"/>
          <w:i/>
          <w:sz w:val="28"/>
          <w:szCs w:val="28"/>
          <w:lang w:eastAsia="en-US"/>
        </w:rPr>
        <w:t>На завершающем этапе проведения экзамена</w:t>
      </w:r>
    </w:p>
    <w:p w:rsidR="007159FF" w:rsidRDefault="007159FF" w:rsidP="007159FF">
      <w:pPr>
        <w:tabs>
          <w:tab w:val="left" w:pos="993"/>
          <w:tab w:val="left" w:pos="1440"/>
        </w:tabs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проконтролировать правильность оформления протоколов, актов, списков по результатам проведения экзамена в ППЭ;</w:t>
      </w:r>
    </w:p>
    <w:p w:rsidR="007159FF" w:rsidRDefault="007159FF" w:rsidP="007159FF">
      <w:pPr>
        <w:tabs>
          <w:tab w:val="left" w:pos="993"/>
          <w:tab w:val="left" w:pos="1440"/>
        </w:tabs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после окончания экзамена принять от руководителя ППЭ </w:t>
      </w:r>
      <w:r>
        <w:rPr>
          <w:rFonts w:eastAsiaTheme="minorHAnsi"/>
          <w:sz w:val="28"/>
          <w:szCs w:val="22"/>
          <w:lang w:eastAsia="en-US"/>
        </w:rPr>
        <w:t>по акту приёмки -</w:t>
      </w:r>
      <w:r>
        <w:rPr>
          <w:rFonts w:eastAsiaTheme="minorHAnsi"/>
          <w:sz w:val="28"/>
          <w:szCs w:val="28"/>
          <w:lang w:eastAsia="en-US"/>
        </w:rPr>
        <w:t xml:space="preserve"> следующие материалы</w:t>
      </w:r>
      <w:r>
        <w:rPr>
          <w:rFonts w:eastAsiaTheme="minorHAnsi"/>
          <w:sz w:val="28"/>
          <w:szCs w:val="22"/>
          <w:lang w:eastAsia="en-US"/>
        </w:rPr>
        <w:t>:</w:t>
      </w:r>
    </w:p>
    <w:p w:rsidR="007159FF" w:rsidRDefault="007159FF" w:rsidP="007159FF">
      <w:pPr>
        <w:tabs>
          <w:tab w:val="left" w:pos="1080"/>
        </w:tabs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запечатанные</w:t>
      </w:r>
      <w:proofErr w:type="gramEnd"/>
      <w:r>
        <w:rPr>
          <w:sz w:val="28"/>
          <w:szCs w:val="28"/>
        </w:rPr>
        <w:t xml:space="preserve"> возвратные </w:t>
      </w:r>
      <w:proofErr w:type="spellStart"/>
      <w:r>
        <w:rPr>
          <w:sz w:val="28"/>
          <w:szCs w:val="28"/>
        </w:rPr>
        <w:t>спецпакеты</w:t>
      </w:r>
      <w:proofErr w:type="spellEnd"/>
      <w:r>
        <w:rPr>
          <w:sz w:val="28"/>
          <w:szCs w:val="28"/>
        </w:rPr>
        <w:t xml:space="preserve"> с бланками ответов № 1, </w:t>
      </w:r>
    </w:p>
    <w:p w:rsidR="007159FF" w:rsidRDefault="007159FF" w:rsidP="007159FF">
      <w:pPr>
        <w:tabs>
          <w:tab w:val="left" w:pos="1080"/>
        </w:tabs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запечатанные</w:t>
      </w:r>
      <w:proofErr w:type="gramEnd"/>
      <w:r>
        <w:rPr>
          <w:sz w:val="28"/>
          <w:szCs w:val="28"/>
        </w:rPr>
        <w:t xml:space="preserve"> возвратные </w:t>
      </w:r>
      <w:proofErr w:type="spellStart"/>
      <w:r>
        <w:rPr>
          <w:sz w:val="28"/>
          <w:szCs w:val="28"/>
        </w:rPr>
        <w:t>спецпакеты</w:t>
      </w:r>
      <w:proofErr w:type="spellEnd"/>
      <w:r>
        <w:rPr>
          <w:sz w:val="28"/>
          <w:szCs w:val="28"/>
        </w:rPr>
        <w:t xml:space="preserve"> с бланками ответов № 2, дополнительными бланками ответов № 2; </w:t>
      </w:r>
    </w:p>
    <w:p w:rsidR="007159FF" w:rsidRDefault="007159FF" w:rsidP="007159FF">
      <w:pPr>
        <w:tabs>
          <w:tab w:val="left" w:pos="108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запечатанный в конверт </w:t>
      </w:r>
      <w:r>
        <w:rPr>
          <w:rFonts w:eastAsiaTheme="minorHAnsi"/>
          <w:sz w:val="28"/>
          <w:szCs w:val="28"/>
          <w:lang w:eastAsia="en-US"/>
        </w:rPr>
        <w:t xml:space="preserve">внешний носитель (CD, </w:t>
      </w:r>
      <w:proofErr w:type="spellStart"/>
      <w:r>
        <w:rPr>
          <w:rFonts w:eastAsiaTheme="minorHAnsi"/>
          <w:sz w:val="28"/>
          <w:szCs w:val="28"/>
          <w:lang w:eastAsia="en-US"/>
        </w:rPr>
        <w:t>флеш</w:t>
      </w:r>
      <w:proofErr w:type="spellEnd"/>
      <w:r>
        <w:rPr>
          <w:rFonts w:eastAsiaTheme="minorHAnsi"/>
          <w:sz w:val="28"/>
          <w:szCs w:val="28"/>
          <w:lang w:eastAsia="en-US"/>
        </w:rPr>
        <w:t>-карты и др.</w:t>
      </w:r>
      <w:proofErr w:type="gramStart"/>
      <w:r>
        <w:rPr>
          <w:rFonts w:eastAsiaTheme="minorHAnsi"/>
          <w:sz w:val="28"/>
          <w:szCs w:val="28"/>
          <w:lang w:eastAsia="en-US"/>
        </w:rPr>
        <w:t>)</w:t>
      </w:r>
      <w:r>
        <w:rPr>
          <w:sz w:val="28"/>
          <w:szCs w:val="28"/>
        </w:rPr>
        <w:t>с</w:t>
      </w:r>
      <w:proofErr w:type="gramEnd"/>
      <w:r>
        <w:rPr>
          <w:sz w:val="28"/>
          <w:szCs w:val="28"/>
        </w:rPr>
        <w:t xml:space="preserve"> файлами экзаменационных работ участников по информатике и ИКТ;</w:t>
      </w:r>
    </w:p>
    <w:p w:rsidR="007159FF" w:rsidRDefault="007159FF" w:rsidP="007159FF">
      <w:pPr>
        <w:tabs>
          <w:tab w:val="left" w:pos="108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запечатанный в конверт </w:t>
      </w:r>
      <w:r>
        <w:rPr>
          <w:rFonts w:eastAsiaTheme="minorHAnsi"/>
          <w:sz w:val="28"/>
          <w:szCs w:val="28"/>
          <w:lang w:eastAsia="en-US"/>
        </w:rPr>
        <w:t xml:space="preserve">внешний носитель (CD, </w:t>
      </w:r>
      <w:proofErr w:type="spellStart"/>
      <w:r>
        <w:rPr>
          <w:rFonts w:eastAsiaTheme="minorHAnsi"/>
          <w:sz w:val="28"/>
          <w:szCs w:val="28"/>
          <w:lang w:eastAsia="en-US"/>
        </w:rPr>
        <w:t>флеш</w:t>
      </w:r>
      <w:proofErr w:type="spellEnd"/>
      <w:r>
        <w:rPr>
          <w:rFonts w:eastAsiaTheme="minorHAnsi"/>
          <w:sz w:val="28"/>
          <w:szCs w:val="28"/>
          <w:lang w:eastAsia="en-US"/>
        </w:rPr>
        <w:t xml:space="preserve">-карты и др.) </w:t>
      </w:r>
      <w:r>
        <w:rPr>
          <w:sz w:val="28"/>
          <w:szCs w:val="28"/>
        </w:rPr>
        <w:t>с файлами ответов участников на задания устной части экзамена по иностранному языку;</w:t>
      </w:r>
    </w:p>
    <w:p w:rsidR="007159FF" w:rsidRDefault="007159FF" w:rsidP="007159FF">
      <w:pPr>
        <w:tabs>
          <w:tab w:val="left" w:pos="108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неиспользованные дополнительные бланки ответов № 2;</w:t>
      </w:r>
    </w:p>
    <w:p w:rsidR="007159FF" w:rsidRDefault="007159FF" w:rsidP="007159FF">
      <w:pPr>
        <w:tabs>
          <w:tab w:val="left" w:pos="1080"/>
        </w:tabs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использованные</w:t>
      </w:r>
      <w:proofErr w:type="gramEnd"/>
      <w:r>
        <w:rPr>
          <w:sz w:val="28"/>
          <w:szCs w:val="28"/>
        </w:rPr>
        <w:t xml:space="preserve"> КИМ;</w:t>
      </w:r>
    </w:p>
    <w:p w:rsidR="007159FF" w:rsidRDefault="007159FF" w:rsidP="007159FF">
      <w:pPr>
        <w:tabs>
          <w:tab w:val="left" w:pos="1080"/>
        </w:tabs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неиспользованные</w:t>
      </w:r>
      <w:proofErr w:type="gramEnd"/>
      <w:r>
        <w:rPr>
          <w:sz w:val="28"/>
          <w:szCs w:val="28"/>
        </w:rPr>
        <w:t xml:space="preserve"> (резервные) доставочные </w:t>
      </w:r>
      <w:proofErr w:type="spellStart"/>
      <w:r>
        <w:rPr>
          <w:sz w:val="28"/>
          <w:szCs w:val="28"/>
        </w:rPr>
        <w:t>спецпакеты</w:t>
      </w:r>
      <w:proofErr w:type="spellEnd"/>
      <w:r>
        <w:rPr>
          <w:sz w:val="28"/>
          <w:szCs w:val="28"/>
        </w:rPr>
        <w:t xml:space="preserve"> </w:t>
      </w:r>
      <w:r>
        <w:rPr>
          <w:sz w:val="28"/>
          <w:szCs w:val="28"/>
        </w:rPr>
        <w:br/>
        <w:t>с индивидуальными комплектами экзаменационных материалов;</w:t>
      </w:r>
    </w:p>
    <w:p w:rsidR="007159FF" w:rsidRDefault="007159FF" w:rsidP="007159FF">
      <w:pPr>
        <w:tabs>
          <w:tab w:val="left" w:pos="1080"/>
        </w:tabs>
        <w:ind w:firstLine="709"/>
        <w:jc w:val="both"/>
        <w:rPr>
          <w:spacing w:val="-2"/>
          <w:sz w:val="28"/>
          <w:szCs w:val="28"/>
        </w:rPr>
      </w:pPr>
      <w:r>
        <w:rPr>
          <w:sz w:val="28"/>
          <w:szCs w:val="28"/>
        </w:rPr>
        <w:t xml:space="preserve">неиспользованные индивидуальные комплекты экзаменационных материалов (в </w:t>
      </w:r>
      <w:proofErr w:type="spellStart"/>
      <w:r>
        <w:rPr>
          <w:sz w:val="28"/>
          <w:szCs w:val="28"/>
        </w:rPr>
        <w:t>т.ч</w:t>
      </w:r>
      <w:proofErr w:type="spellEnd"/>
      <w:r>
        <w:rPr>
          <w:sz w:val="28"/>
          <w:szCs w:val="28"/>
        </w:rPr>
        <w:t xml:space="preserve">. </w:t>
      </w:r>
      <w:r>
        <w:rPr>
          <w:spacing w:val="-2"/>
          <w:sz w:val="28"/>
          <w:szCs w:val="28"/>
        </w:rPr>
        <w:t xml:space="preserve">из </w:t>
      </w:r>
      <w:proofErr w:type="gramStart"/>
      <w:r>
        <w:rPr>
          <w:spacing w:val="-2"/>
          <w:sz w:val="28"/>
          <w:szCs w:val="28"/>
        </w:rPr>
        <w:t>вскрытого</w:t>
      </w:r>
      <w:proofErr w:type="gramEnd"/>
      <w:r>
        <w:rPr>
          <w:spacing w:val="-2"/>
          <w:sz w:val="28"/>
          <w:szCs w:val="28"/>
        </w:rPr>
        <w:t xml:space="preserve"> резервного </w:t>
      </w:r>
      <w:proofErr w:type="spellStart"/>
      <w:r>
        <w:rPr>
          <w:spacing w:val="-2"/>
          <w:sz w:val="28"/>
          <w:szCs w:val="28"/>
        </w:rPr>
        <w:t>спецпакета</w:t>
      </w:r>
      <w:proofErr w:type="spellEnd"/>
      <w:r>
        <w:rPr>
          <w:spacing w:val="-2"/>
          <w:sz w:val="28"/>
          <w:szCs w:val="28"/>
        </w:rPr>
        <w:t>);</w:t>
      </w:r>
    </w:p>
    <w:p w:rsidR="007159FF" w:rsidRDefault="007159FF" w:rsidP="007159FF">
      <w:pPr>
        <w:tabs>
          <w:tab w:val="left" w:pos="108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индивидуальные комплекты, в которых были обнаружены лишние (недостающие), имеющие полиграфические дефекты КИМ, бланки ответов № 1 или № 2;</w:t>
      </w:r>
    </w:p>
    <w:p w:rsidR="007159FF" w:rsidRDefault="007159FF" w:rsidP="007159FF">
      <w:pPr>
        <w:tabs>
          <w:tab w:val="left" w:pos="108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протокол проведения экзамена государственной (итоговой) аттестации в ППЭ;</w:t>
      </w:r>
    </w:p>
    <w:p w:rsidR="007159FF" w:rsidRDefault="007159FF" w:rsidP="007159FF">
      <w:pPr>
        <w:tabs>
          <w:tab w:val="left" w:pos="108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протоколы проведения экзаменов в аудиториях ППЭ;</w:t>
      </w:r>
    </w:p>
    <w:p w:rsidR="007159FF" w:rsidRDefault="007159FF" w:rsidP="007159FF">
      <w:pPr>
        <w:tabs>
          <w:tab w:val="left" w:pos="108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списки участников экзамена в аудиториях;</w:t>
      </w:r>
    </w:p>
    <w:p w:rsidR="007159FF" w:rsidRDefault="007159FF" w:rsidP="007159FF">
      <w:pPr>
        <w:tabs>
          <w:tab w:val="left" w:pos="108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протокол идентификации личностей участников экзамена </w:t>
      </w:r>
      <w:r>
        <w:rPr>
          <w:sz w:val="28"/>
          <w:szCs w:val="28"/>
        </w:rPr>
        <w:br/>
        <w:t>при отсутствии у них паспорта;</w:t>
      </w:r>
    </w:p>
    <w:p w:rsidR="007159FF" w:rsidRDefault="007159FF" w:rsidP="007159FF">
      <w:pPr>
        <w:tabs>
          <w:tab w:val="left" w:pos="108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lastRenderedPageBreak/>
        <w:t>CD</w:t>
      </w:r>
      <w:r>
        <w:rPr>
          <w:sz w:val="28"/>
          <w:szCs w:val="28"/>
        </w:rPr>
        <w:t>-диск с файлами практических экзаменационных заданий по информатике и ИКТ;</w:t>
      </w:r>
    </w:p>
    <w:p w:rsidR="007159FF" w:rsidRDefault="007159FF" w:rsidP="007159FF">
      <w:pPr>
        <w:tabs>
          <w:tab w:val="left" w:pos="108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CD</w:t>
      </w:r>
      <w:r>
        <w:rPr>
          <w:sz w:val="28"/>
          <w:szCs w:val="28"/>
        </w:rPr>
        <w:t>-диски с цифровой аудиозаписью исходного текста для написания обучающимися краткого изложения;</w:t>
      </w:r>
    </w:p>
    <w:p w:rsidR="007159FF" w:rsidRDefault="007159FF" w:rsidP="007159FF">
      <w:pPr>
        <w:tabs>
          <w:tab w:val="left" w:pos="108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CD</w:t>
      </w:r>
      <w:r>
        <w:rPr>
          <w:sz w:val="28"/>
          <w:szCs w:val="28"/>
        </w:rPr>
        <w:t xml:space="preserve">-диски с материалами для выполнения обучающимися заданий </w:t>
      </w:r>
      <w:r>
        <w:rPr>
          <w:sz w:val="28"/>
          <w:szCs w:val="28"/>
        </w:rPr>
        <w:br/>
        <w:t xml:space="preserve">по </w:t>
      </w:r>
      <w:proofErr w:type="spellStart"/>
      <w:r>
        <w:rPr>
          <w:sz w:val="28"/>
          <w:szCs w:val="28"/>
        </w:rPr>
        <w:t>аудированию</w:t>
      </w:r>
      <w:proofErr w:type="spellEnd"/>
      <w:r>
        <w:rPr>
          <w:sz w:val="28"/>
          <w:szCs w:val="28"/>
        </w:rPr>
        <w:t xml:space="preserve"> письменной части экзаменационной работы </w:t>
      </w:r>
      <w:r>
        <w:rPr>
          <w:sz w:val="28"/>
          <w:szCs w:val="28"/>
        </w:rPr>
        <w:br/>
        <w:t>по иностранному языку;</w:t>
      </w:r>
    </w:p>
    <w:p w:rsidR="007159FF" w:rsidRDefault="007159FF" w:rsidP="007159FF">
      <w:pPr>
        <w:tabs>
          <w:tab w:val="left" w:pos="108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комплекты вариантов экзаменационных заданий для экзаменаторов - собеседников по иностранному языку;</w:t>
      </w:r>
    </w:p>
    <w:p w:rsidR="007159FF" w:rsidRDefault="007159FF" w:rsidP="007159FF">
      <w:pPr>
        <w:tabs>
          <w:tab w:val="left" w:pos="108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другие документы и материалы, которые руководитель ППЭ </w:t>
      </w:r>
      <w:r>
        <w:rPr>
          <w:sz w:val="28"/>
          <w:szCs w:val="28"/>
        </w:rPr>
        <w:br/>
        <w:t>и уполномоченный представитель ГЭК в ППЭ сочли необходимым передать в РЦОИ;</w:t>
      </w:r>
    </w:p>
    <w:p w:rsidR="007159FF" w:rsidRDefault="007159FF" w:rsidP="007159FF">
      <w:pPr>
        <w:tabs>
          <w:tab w:val="left" w:pos="1440"/>
        </w:tabs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и доставить в день экзамена в РЦОИ собранные материалы.</w:t>
      </w:r>
    </w:p>
    <w:p w:rsidR="007159FF" w:rsidRDefault="007159FF" w:rsidP="007159FF">
      <w:pPr>
        <w:ind w:firstLine="709"/>
        <w:rPr>
          <w:sz w:val="28"/>
          <w:szCs w:val="28"/>
        </w:rPr>
      </w:pPr>
      <w:r>
        <w:rPr>
          <w:sz w:val="28"/>
          <w:szCs w:val="28"/>
        </w:rPr>
        <w:t>составить отчет о проведении экзамена в ППЭ и передать в ГЭК.</w:t>
      </w:r>
    </w:p>
    <w:p w:rsidR="007159FF" w:rsidRDefault="007159FF" w:rsidP="007159FF">
      <w:pPr>
        <w:ind w:firstLine="709"/>
      </w:pPr>
    </w:p>
    <w:p w:rsidR="007159FF" w:rsidRDefault="007159FF" w:rsidP="007159FF"/>
    <w:p w:rsidR="00BA7240" w:rsidRDefault="00BA7240"/>
    <w:sectPr w:rsidR="00BA72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3D5877"/>
    <w:multiLevelType w:val="multilevel"/>
    <w:tmpl w:val="C748B67E"/>
    <w:lvl w:ilvl="0">
      <w:start w:val="1"/>
      <w:numFmt w:val="decimal"/>
      <w:pStyle w:val="1"/>
      <w:lvlText w:val="%1."/>
      <w:lvlJc w:val="left"/>
      <w:pPr>
        <w:ind w:left="1567" w:hanging="432"/>
      </w:pPr>
    </w:lvl>
    <w:lvl w:ilvl="1">
      <w:start w:val="1"/>
      <w:numFmt w:val="decimal"/>
      <w:pStyle w:val="2"/>
      <w:lvlText w:val="%1.%2."/>
      <w:lvlJc w:val="left"/>
      <w:pPr>
        <w:ind w:left="1286" w:hanging="576"/>
      </w:pPr>
      <w:rPr>
        <w:rFonts w:ascii="Times New Roman" w:hAnsi="Times New Roman" w:cs="Times New Roman" w:hint="default"/>
        <w:b/>
        <w:sz w:val="28"/>
        <w:szCs w:val="28"/>
      </w:rPr>
    </w:lvl>
    <w:lvl w:ilvl="2">
      <w:start w:val="1"/>
      <w:numFmt w:val="decimal"/>
      <w:pStyle w:val="3"/>
      <w:lvlText w:val="%1.%2.%3"/>
      <w:lvlJc w:val="left"/>
      <w:pPr>
        <w:ind w:left="-414" w:hanging="720"/>
      </w:pPr>
    </w:lvl>
    <w:lvl w:ilvl="3">
      <w:start w:val="1"/>
      <w:numFmt w:val="decimal"/>
      <w:pStyle w:val="4"/>
      <w:lvlText w:val="%1.%2.%3.%4"/>
      <w:lvlJc w:val="left"/>
      <w:pPr>
        <w:ind w:left="-270" w:hanging="864"/>
      </w:pPr>
    </w:lvl>
    <w:lvl w:ilvl="4">
      <w:start w:val="1"/>
      <w:numFmt w:val="decimal"/>
      <w:pStyle w:val="5"/>
      <w:lvlText w:val="%1.%2.%3.%4.%5"/>
      <w:lvlJc w:val="left"/>
      <w:pPr>
        <w:ind w:left="-126" w:hanging="1008"/>
      </w:pPr>
    </w:lvl>
    <w:lvl w:ilvl="5">
      <w:start w:val="1"/>
      <w:numFmt w:val="decimal"/>
      <w:pStyle w:val="6"/>
      <w:lvlText w:val="%1.%2.%3.%4.%5.%6"/>
      <w:lvlJc w:val="left"/>
      <w:pPr>
        <w:ind w:left="18" w:hanging="1152"/>
      </w:pPr>
    </w:lvl>
    <w:lvl w:ilvl="6">
      <w:start w:val="1"/>
      <w:numFmt w:val="decimal"/>
      <w:pStyle w:val="7"/>
      <w:lvlText w:val="%1.%2.%3.%4.%5.%6.%7"/>
      <w:lvlJc w:val="left"/>
      <w:pPr>
        <w:ind w:left="162" w:hanging="1296"/>
      </w:pPr>
    </w:lvl>
    <w:lvl w:ilvl="7">
      <w:start w:val="1"/>
      <w:numFmt w:val="decimal"/>
      <w:pStyle w:val="8"/>
      <w:lvlText w:val="%1.%2.%3.%4.%5.%6.%7.%8"/>
      <w:lvlJc w:val="left"/>
      <w:pPr>
        <w:ind w:left="306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450" w:hanging="1584"/>
      </w:pPr>
    </w:lvl>
  </w:abstractNum>
  <w:abstractNum w:abstractNumId="1">
    <w:nsid w:val="4DAB6950"/>
    <w:multiLevelType w:val="hybridMultilevel"/>
    <w:tmpl w:val="CE764356"/>
    <w:lvl w:ilvl="0" w:tplc="10CCA3D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59FF"/>
    <w:rsid w:val="00110E15"/>
    <w:rsid w:val="00161A5C"/>
    <w:rsid w:val="006B7BD9"/>
    <w:rsid w:val="006D6F86"/>
    <w:rsid w:val="007159FF"/>
    <w:rsid w:val="0076365B"/>
    <w:rsid w:val="00894A0A"/>
    <w:rsid w:val="008C5E63"/>
    <w:rsid w:val="00BA7240"/>
    <w:rsid w:val="00BC4B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59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7159FF"/>
    <w:pPr>
      <w:keepNext/>
      <w:numPr>
        <w:numId w:val="1"/>
      </w:numPr>
      <w:spacing w:before="240" w:after="60"/>
      <w:ind w:left="1283"/>
      <w:jc w:val="center"/>
      <w:outlineLvl w:val="0"/>
    </w:pPr>
    <w:rPr>
      <w:rFonts w:cs="Arial"/>
      <w:b/>
      <w:bCs/>
      <w:kern w:val="32"/>
      <w:sz w:val="28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159FF"/>
    <w:pPr>
      <w:keepNext/>
      <w:keepLines/>
      <w:numPr>
        <w:ilvl w:val="1"/>
        <w:numId w:val="1"/>
      </w:numPr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159FF"/>
    <w:pPr>
      <w:keepNext/>
      <w:keepLines/>
      <w:numPr>
        <w:ilvl w:val="2"/>
        <w:numId w:val="1"/>
      </w:numPr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159FF"/>
    <w:pPr>
      <w:keepNext/>
      <w:keepLines/>
      <w:numPr>
        <w:ilvl w:val="3"/>
        <w:numId w:val="1"/>
      </w:numPr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159FF"/>
    <w:pPr>
      <w:keepNext/>
      <w:keepLines/>
      <w:numPr>
        <w:ilvl w:val="4"/>
        <w:numId w:val="1"/>
      </w:numPr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159FF"/>
    <w:pPr>
      <w:keepNext/>
      <w:keepLines/>
      <w:numPr>
        <w:ilvl w:val="5"/>
        <w:numId w:val="1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159FF"/>
    <w:pPr>
      <w:keepNext/>
      <w:keepLines/>
      <w:numPr>
        <w:ilvl w:val="6"/>
        <w:numId w:val="1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159FF"/>
    <w:pPr>
      <w:keepNext/>
      <w:keepLines/>
      <w:numPr>
        <w:ilvl w:val="7"/>
        <w:numId w:val="1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159FF"/>
    <w:pPr>
      <w:keepNext/>
      <w:keepLines/>
      <w:numPr>
        <w:ilvl w:val="8"/>
        <w:numId w:val="1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7159FF"/>
    <w:rPr>
      <w:rFonts w:ascii="Times New Roman" w:eastAsia="Times New Roman" w:hAnsi="Times New Roman" w:cs="Arial"/>
      <w:b/>
      <w:bCs/>
      <w:kern w:val="32"/>
      <w:sz w:val="28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7159F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7159FF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7159FF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7159FF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7159F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7159F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"/>
    <w:semiHidden/>
    <w:rsid w:val="007159FF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uiPriority w:val="9"/>
    <w:semiHidden/>
    <w:rsid w:val="007159F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ru-RU"/>
    </w:rPr>
  </w:style>
  <w:style w:type="character" w:customStyle="1" w:styleId="11">
    <w:name w:val="Заголвки 1 уровня Знак"/>
    <w:basedOn w:val="10"/>
    <w:link w:val="12"/>
    <w:uiPriority w:val="99"/>
    <w:semiHidden/>
    <w:locked/>
    <w:rsid w:val="007159FF"/>
    <w:rPr>
      <w:rFonts w:ascii="Times New Roman" w:eastAsia="Times New Roman" w:hAnsi="Times New Roman" w:cs="Arial"/>
      <w:b/>
      <w:bCs/>
      <w:kern w:val="32"/>
      <w:sz w:val="32"/>
      <w:szCs w:val="32"/>
      <w:lang w:eastAsia="ru-RU"/>
    </w:rPr>
  </w:style>
  <w:style w:type="paragraph" w:customStyle="1" w:styleId="12">
    <w:name w:val="Заголвки 1 уровня"/>
    <w:basedOn w:val="1"/>
    <w:link w:val="11"/>
    <w:uiPriority w:val="99"/>
    <w:semiHidden/>
    <w:qFormat/>
    <w:rsid w:val="007159FF"/>
    <w:pPr>
      <w:pageBreakBefore/>
      <w:spacing w:after="240"/>
    </w:pPr>
    <w:rPr>
      <w:sz w:val="32"/>
    </w:rPr>
  </w:style>
  <w:style w:type="paragraph" w:styleId="a3">
    <w:name w:val="List Paragraph"/>
    <w:basedOn w:val="a"/>
    <w:uiPriority w:val="34"/>
    <w:qFormat/>
    <w:rsid w:val="00BC4BA0"/>
    <w:pPr>
      <w:ind w:left="720"/>
      <w:contextualSpacing/>
    </w:pPr>
  </w:style>
  <w:style w:type="paragraph" w:styleId="a4">
    <w:name w:val="Title"/>
    <w:basedOn w:val="a"/>
    <w:next w:val="a5"/>
    <w:link w:val="a6"/>
    <w:uiPriority w:val="99"/>
    <w:qFormat/>
    <w:rsid w:val="00161A5C"/>
    <w:pPr>
      <w:widowControl w:val="0"/>
      <w:suppressAutoHyphens/>
      <w:jc w:val="center"/>
    </w:pPr>
    <w:rPr>
      <w:b/>
      <w:bCs/>
      <w:lang w:val="en-US" w:eastAsia="ar-SA"/>
    </w:rPr>
  </w:style>
  <w:style w:type="character" w:customStyle="1" w:styleId="a6">
    <w:name w:val="Название Знак"/>
    <w:basedOn w:val="a0"/>
    <w:link w:val="a4"/>
    <w:uiPriority w:val="99"/>
    <w:rsid w:val="00161A5C"/>
    <w:rPr>
      <w:rFonts w:ascii="Times New Roman" w:eastAsia="Times New Roman" w:hAnsi="Times New Roman" w:cs="Times New Roman"/>
      <w:b/>
      <w:bCs/>
      <w:sz w:val="24"/>
      <w:szCs w:val="24"/>
      <w:lang w:val="en-US" w:eastAsia="ar-SA"/>
    </w:rPr>
  </w:style>
  <w:style w:type="paragraph" w:styleId="a5">
    <w:name w:val="Subtitle"/>
    <w:basedOn w:val="a"/>
    <w:next w:val="a"/>
    <w:link w:val="a7"/>
    <w:uiPriority w:val="11"/>
    <w:qFormat/>
    <w:rsid w:val="00161A5C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7">
    <w:name w:val="Подзаголовок Знак"/>
    <w:basedOn w:val="a0"/>
    <w:link w:val="a5"/>
    <w:uiPriority w:val="11"/>
    <w:rsid w:val="00161A5C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59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7159FF"/>
    <w:pPr>
      <w:keepNext/>
      <w:numPr>
        <w:numId w:val="1"/>
      </w:numPr>
      <w:spacing w:before="240" w:after="60"/>
      <w:ind w:left="1283"/>
      <w:jc w:val="center"/>
      <w:outlineLvl w:val="0"/>
    </w:pPr>
    <w:rPr>
      <w:rFonts w:cs="Arial"/>
      <w:b/>
      <w:bCs/>
      <w:kern w:val="32"/>
      <w:sz w:val="28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159FF"/>
    <w:pPr>
      <w:keepNext/>
      <w:keepLines/>
      <w:numPr>
        <w:ilvl w:val="1"/>
        <w:numId w:val="1"/>
      </w:numPr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159FF"/>
    <w:pPr>
      <w:keepNext/>
      <w:keepLines/>
      <w:numPr>
        <w:ilvl w:val="2"/>
        <w:numId w:val="1"/>
      </w:numPr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159FF"/>
    <w:pPr>
      <w:keepNext/>
      <w:keepLines/>
      <w:numPr>
        <w:ilvl w:val="3"/>
        <w:numId w:val="1"/>
      </w:numPr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159FF"/>
    <w:pPr>
      <w:keepNext/>
      <w:keepLines/>
      <w:numPr>
        <w:ilvl w:val="4"/>
        <w:numId w:val="1"/>
      </w:numPr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159FF"/>
    <w:pPr>
      <w:keepNext/>
      <w:keepLines/>
      <w:numPr>
        <w:ilvl w:val="5"/>
        <w:numId w:val="1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159FF"/>
    <w:pPr>
      <w:keepNext/>
      <w:keepLines/>
      <w:numPr>
        <w:ilvl w:val="6"/>
        <w:numId w:val="1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159FF"/>
    <w:pPr>
      <w:keepNext/>
      <w:keepLines/>
      <w:numPr>
        <w:ilvl w:val="7"/>
        <w:numId w:val="1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159FF"/>
    <w:pPr>
      <w:keepNext/>
      <w:keepLines/>
      <w:numPr>
        <w:ilvl w:val="8"/>
        <w:numId w:val="1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7159FF"/>
    <w:rPr>
      <w:rFonts w:ascii="Times New Roman" w:eastAsia="Times New Roman" w:hAnsi="Times New Roman" w:cs="Arial"/>
      <w:b/>
      <w:bCs/>
      <w:kern w:val="32"/>
      <w:sz w:val="28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7159F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7159FF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7159FF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7159FF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7159F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7159F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"/>
    <w:semiHidden/>
    <w:rsid w:val="007159FF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uiPriority w:val="9"/>
    <w:semiHidden/>
    <w:rsid w:val="007159F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ru-RU"/>
    </w:rPr>
  </w:style>
  <w:style w:type="character" w:customStyle="1" w:styleId="11">
    <w:name w:val="Заголвки 1 уровня Знак"/>
    <w:basedOn w:val="10"/>
    <w:link w:val="12"/>
    <w:uiPriority w:val="99"/>
    <w:semiHidden/>
    <w:locked/>
    <w:rsid w:val="007159FF"/>
    <w:rPr>
      <w:rFonts w:ascii="Times New Roman" w:eastAsia="Times New Roman" w:hAnsi="Times New Roman" w:cs="Arial"/>
      <w:b/>
      <w:bCs/>
      <w:kern w:val="32"/>
      <w:sz w:val="32"/>
      <w:szCs w:val="32"/>
      <w:lang w:eastAsia="ru-RU"/>
    </w:rPr>
  </w:style>
  <w:style w:type="paragraph" w:customStyle="1" w:styleId="12">
    <w:name w:val="Заголвки 1 уровня"/>
    <w:basedOn w:val="1"/>
    <w:link w:val="11"/>
    <w:uiPriority w:val="99"/>
    <w:semiHidden/>
    <w:qFormat/>
    <w:rsid w:val="007159FF"/>
    <w:pPr>
      <w:pageBreakBefore/>
      <w:spacing w:after="240"/>
    </w:pPr>
    <w:rPr>
      <w:sz w:val="32"/>
    </w:rPr>
  </w:style>
  <w:style w:type="paragraph" w:styleId="a3">
    <w:name w:val="List Paragraph"/>
    <w:basedOn w:val="a"/>
    <w:uiPriority w:val="34"/>
    <w:qFormat/>
    <w:rsid w:val="00BC4BA0"/>
    <w:pPr>
      <w:ind w:left="720"/>
      <w:contextualSpacing/>
    </w:pPr>
  </w:style>
  <w:style w:type="paragraph" w:styleId="a4">
    <w:name w:val="Title"/>
    <w:basedOn w:val="a"/>
    <w:next w:val="a5"/>
    <w:link w:val="a6"/>
    <w:uiPriority w:val="99"/>
    <w:qFormat/>
    <w:rsid w:val="00161A5C"/>
    <w:pPr>
      <w:widowControl w:val="0"/>
      <w:suppressAutoHyphens/>
      <w:jc w:val="center"/>
    </w:pPr>
    <w:rPr>
      <w:b/>
      <w:bCs/>
      <w:lang w:val="en-US" w:eastAsia="ar-SA"/>
    </w:rPr>
  </w:style>
  <w:style w:type="character" w:customStyle="1" w:styleId="a6">
    <w:name w:val="Название Знак"/>
    <w:basedOn w:val="a0"/>
    <w:link w:val="a4"/>
    <w:uiPriority w:val="99"/>
    <w:rsid w:val="00161A5C"/>
    <w:rPr>
      <w:rFonts w:ascii="Times New Roman" w:eastAsia="Times New Roman" w:hAnsi="Times New Roman" w:cs="Times New Roman"/>
      <w:b/>
      <w:bCs/>
      <w:sz w:val="24"/>
      <w:szCs w:val="24"/>
      <w:lang w:val="en-US" w:eastAsia="ar-SA"/>
    </w:rPr>
  </w:style>
  <w:style w:type="paragraph" w:styleId="a5">
    <w:name w:val="Subtitle"/>
    <w:basedOn w:val="a"/>
    <w:next w:val="a"/>
    <w:link w:val="a7"/>
    <w:uiPriority w:val="11"/>
    <w:qFormat/>
    <w:rsid w:val="00161A5C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7">
    <w:name w:val="Подзаголовок Знак"/>
    <w:basedOn w:val="a0"/>
    <w:link w:val="a5"/>
    <w:uiPriority w:val="11"/>
    <w:rsid w:val="00161A5C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338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4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DA041B-DBFD-4726-A2DC-F38EDE3B00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767</Words>
  <Characters>4375</Characters>
  <Application>Microsoft Office Word</Application>
  <DocSecurity>0</DocSecurity>
  <Lines>36</Lines>
  <Paragraphs>10</Paragraphs>
  <ScaleCrop>false</ScaleCrop>
  <Company>SPecialiST RePack</Company>
  <LinksUpToDate>false</LinksUpToDate>
  <CharactersWithSpaces>5132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Миляуша</dc:creator>
  <cp:lastModifiedBy>Салахова</cp:lastModifiedBy>
  <cp:revision>9</cp:revision>
  <dcterms:created xsi:type="dcterms:W3CDTF">2014-05-04T19:31:00Z</dcterms:created>
  <dcterms:modified xsi:type="dcterms:W3CDTF">2014-05-13T12:15:00Z</dcterms:modified>
</cp:coreProperties>
</file>